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rPr>
          <w:rFonts w:ascii="Times New Roman" w:hAnsi="Times New Roman" w:eastAsia="方正小标宋简体" w:cs="Times New Roman"/>
          <w:b/>
          <w:color w:val="FF0000"/>
          <w:sz w:val="72"/>
          <w:szCs w:val="72"/>
          <w:lang w:bidi="ar-SA"/>
        </w:rPr>
      </w:pPr>
      <w:r>
        <w:rPr>
          <w:rFonts w:ascii="Times New Roman" w:hAnsi="Times New Roman" w:eastAsia="方正小标宋简体" w:cs="Times New Roman"/>
          <w:b/>
          <w:color w:val="FF0000"/>
          <w:sz w:val="72"/>
          <w:szCs w:val="72"/>
          <w:lang w:bidi="ar-SA"/>
        </w:rPr>
        <w:t>陕西公共图书馆服务联盟文件</w:t>
      </w:r>
    </w:p>
    <w:p>
      <w:pPr>
        <w:spacing w:before="156" w:beforeLines="50"/>
        <w:rPr>
          <w:rFonts w:ascii="Times New Roman" w:hAnsi="Times New Roman" w:eastAsia="方正小标宋简体" w:cs="Times New Roman"/>
          <w:b/>
          <w:color w:val="FF0000"/>
          <w:sz w:val="72"/>
          <w:szCs w:val="72"/>
          <w:lang w:bidi="ar-SA"/>
        </w:rPr>
      </w:pPr>
    </w:p>
    <w:p>
      <w:pPr>
        <w:jc w:val="center"/>
        <w:rPr>
          <w:rFonts w:hint="eastAsia"/>
          <w:b/>
          <w:sz w:val="32"/>
        </w:rPr>
      </w:pPr>
      <w:r>
        <w:rPr>
          <w:rFonts w:ascii="Times New Roman" w:hAnsi="Times New Roman" w:cs="Times New Roman"/>
          <w:b/>
          <w:color w:val="FF0000"/>
          <w:sz w:val="28"/>
          <w:lang w:bidi="ar-SA"/>
        </w:rPr>
        <w:t xml:space="preserve"> </w:t>
      </w:r>
      <w:r>
        <w:rPr>
          <w:rFonts w:hint="eastAsia"/>
          <w:b/>
          <w:sz w:val="32"/>
        </w:rPr>
        <w:t>陕公图联发</w:t>
      </w:r>
      <w:r>
        <w:rPr>
          <w:rFonts w:hint="eastAsia"/>
          <w:b/>
          <w:sz w:val="32"/>
          <w:lang w:val="en-US" w:eastAsia="zh-CN"/>
        </w:rPr>
        <w:t>〔2019〕12</w:t>
      </w:r>
      <w:r>
        <w:rPr>
          <w:rFonts w:hint="eastAsia"/>
          <w:b/>
          <w:sz w:val="32"/>
        </w:rPr>
        <w:t>号</w:t>
      </w:r>
    </w:p>
    <w:p>
      <w:pPr>
        <w:jc w:val="both"/>
        <w:rPr>
          <w:rFonts w:hint="default" w:eastAsia="宋体"/>
          <w:bCs/>
          <w:sz w:val="28"/>
          <w:szCs w:val="28"/>
          <w:lang w:val="en-US" w:eastAsia="zh-CN"/>
        </w:rPr>
      </w:pPr>
      <w:r>
        <w:rPr>
          <w:rFonts w:ascii="Times New Roman" w:hAnsi="Times New Roman" w:cs="Times New Roman"/>
          <w:color w:val="FF0000"/>
          <w:sz w:val="32"/>
          <w:u w:val="single"/>
          <w:lang w:bidi="ar-SA"/>
        </w:rPr>
        <w:t xml:space="preserve">                                   </w:t>
      </w:r>
      <w:r>
        <w:rPr>
          <w:rFonts w:hint="eastAsia" w:ascii="Times New Roman" w:hAnsi="Times New Roman" w:cs="Times New Roman"/>
          <w:color w:val="FF0000"/>
          <w:sz w:val="32"/>
          <w:u w:val="single"/>
          <w:lang w:val="en-US" w:eastAsia="zh-CN" w:bidi="ar-SA"/>
        </w:rPr>
        <w:t xml:space="preserve">                        </w:t>
      </w:r>
    </w:p>
    <w:p>
      <w:pPr>
        <w:jc w:val="center"/>
        <w:rPr>
          <w:rFonts w:hint="eastAsia" w:ascii="宋体" w:hAnsi="宋体" w:eastAsia="宋体" w:cs="宋体"/>
          <w:b/>
          <w:sz w:val="36"/>
          <w:szCs w:val="36"/>
        </w:rPr>
      </w:pPr>
      <w:r>
        <w:rPr>
          <w:rFonts w:hint="eastAsia" w:ascii="宋体" w:hAnsi="宋体" w:eastAsia="宋体" w:cs="宋体"/>
          <w:b/>
          <w:sz w:val="36"/>
          <w:szCs w:val="36"/>
        </w:rPr>
        <w:t>关于下发《</w:t>
      </w:r>
      <w:r>
        <w:rPr>
          <w:rFonts w:hint="eastAsia" w:asciiTheme="majorEastAsia" w:hAnsiTheme="majorEastAsia" w:eastAsiaTheme="majorEastAsia" w:cstheme="majorEastAsia"/>
          <w:b/>
          <w:bCs/>
          <w:sz w:val="36"/>
          <w:szCs w:val="36"/>
          <w:lang w:val="en-US" w:eastAsia="zh-CN"/>
        </w:rPr>
        <w:t>陕图重点扶贫项目丹凤县竹林关镇阳河村水厂瓶装水品牌设计征集活动</w:t>
      </w:r>
      <w:r>
        <w:rPr>
          <w:rFonts w:hint="eastAsia" w:ascii="宋体" w:hAnsi="宋体" w:eastAsia="宋体" w:cs="宋体"/>
          <w:b/>
          <w:sz w:val="36"/>
          <w:szCs w:val="36"/>
        </w:rPr>
        <w:t>》的通知</w:t>
      </w:r>
    </w:p>
    <w:p>
      <w:pPr>
        <w:jc w:val="center"/>
        <w:rPr>
          <w:rFonts w:hint="eastAsia" w:ascii="宋体" w:hAnsi="宋体" w:eastAsia="宋体" w:cs="宋体"/>
          <w:b/>
          <w:sz w:val="36"/>
          <w:szCs w:val="36"/>
        </w:rPr>
      </w:pP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）图书馆</w:t>
      </w:r>
      <w:r>
        <w:rPr>
          <w:rFonts w:hint="eastAsia" w:ascii="仿宋_GB2312" w:hAnsi="仿宋_GB2312" w:eastAsia="仿宋_GB2312" w:cs="仿宋_GB2312"/>
          <w:sz w:val="32"/>
          <w:szCs w:val="32"/>
        </w:rPr>
        <w:t>：</w:t>
      </w:r>
    </w:p>
    <w:p>
      <w:pPr>
        <w:adjustRightInd w:val="0"/>
        <w:snapToGrid w:val="0"/>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党的十九大精神和新时代中国特色社会主义思想，落实坚定文化自信的战略部署，响应国家精准扶贫的号召，结合陕西省图书馆重点扶贫项目丹凤县竹林关镇阳河村水厂的健康水源与图书馆系统丰厚的文化资源优势，</w:t>
      </w:r>
      <w:r>
        <w:rPr>
          <w:rFonts w:hint="eastAsia" w:ascii="仿宋_GB2312" w:hAnsi="仿宋_GB2312" w:eastAsia="仿宋_GB2312" w:cs="仿宋_GB2312"/>
          <w:color w:val="auto"/>
          <w:sz w:val="32"/>
          <w:szCs w:val="32"/>
          <w:lang w:val="en-US" w:eastAsia="zh-CN"/>
        </w:rPr>
        <w:t>陕西省图书馆联合省文化和旅游厅等五部门主办的2019第二届中国西安国际文创产品创新设计大赛，发布定向命题。</w:t>
      </w:r>
      <w:r>
        <w:rPr>
          <w:rFonts w:hint="eastAsia" w:ascii="仿宋_GB2312" w:hAnsi="仿宋_GB2312" w:eastAsia="仿宋_GB2312" w:cs="仿宋_GB2312"/>
          <w:sz w:val="32"/>
          <w:szCs w:val="32"/>
          <w:lang w:val="en-US" w:eastAsia="zh-CN"/>
        </w:rPr>
        <w:t>通过大赛平台面向全球征集陕西省图书馆重点扶贫项目丹凤县竹林关镇阳河村水厂瓶装水品牌名称、品牌理念、包装设计（logo、VI）等创意以及市场运营机构，发挥文化创意对产业的推动作用，树立以设计带动产业发展的扶贫新模式。</w:t>
      </w:r>
    </w:p>
    <w:p>
      <w:pPr>
        <w:adjustRightInd w:val="0"/>
        <w:snapToGrid w:val="0"/>
        <w:spacing w:line="360" w:lineRule="auto"/>
        <w:ind w:firstLine="640" w:firstLineChars="200"/>
        <w:rPr>
          <w:rFonts w:hint="eastAsia" w:ascii="仿宋" w:hAnsi="仿宋" w:eastAsia="仿宋" w:cstheme="minorBidi"/>
          <w:color w:val="C00000"/>
          <w:sz w:val="32"/>
          <w:szCs w:val="32"/>
          <w:lang w:val="en-US" w:eastAsia="zh-CN"/>
        </w:rPr>
      </w:pPr>
      <w:r>
        <w:rPr>
          <w:rFonts w:hint="eastAsia" w:ascii="仿宋_GB2312" w:hAnsi="仿宋_GB2312" w:eastAsia="仿宋_GB2312" w:cs="仿宋_GB2312"/>
          <w:sz w:val="32"/>
          <w:szCs w:val="32"/>
        </w:rPr>
        <w:t>请各</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积极发动</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组织文创企业、设计</w:t>
      </w:r>
      <w:r>
        <w:rPr>
          <w:rFonts w:hint="eastAsia" w:ascii="仿宋_GB2312" w:hAnsi="仿宋_GB2312" w:eastAsia="仿宋_GB2312" w:cs="仿宋_GB2312"/>
          <w:sz w:val="32"/>
          <w:szCs w:val="32"/>
          <w:lang w:eastAsia="zh-CN"/>
        </w:rPr>
        <w:t>团队</w:t>
      </w:r>
      <w:r>
        <w:rPr>
          <w:rFonts w:hint="eastAsia" w:ascii="仿宋_GB2312" w:hAnsi="仿宋_GB2312" w:eastAsia="仿宋_GB2312" w:cs="仿宋_GB2312"/>
          <w:sz w:val="32"/>
          <w:szCs w:val="32"/>
        </w:rPr>
        <w:t>、创意设计机构和从事文创产品设计、开发的专业设计人员、相关大专院校师生等单位和个人参加大赛</w:t>
      </w:r>
      <w:r>
        <w:rPr>
          <w:rFonts w:hint="eastAsia" w:ascii="仿宋_GB2312" w:hAnsi="仿宋_GB2312" w:eastAsia="仿宋_GB2312" w:cs="仿宋_GB2312"/>
          <w:sz w:val="32"/>
          <w:szCs w:val="32"/>
          <w:lang w:eastAsia="zh-CN"/>
        </w:rPr>
        <w:t>（大赛详情见附件）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对于积极组织参加的图书馆和优秀作品的设计者，陕西省图书馆将视入选情况颁发获奖证书和奖金。</w:t>
      </w:r>
      <w:r>
        <w:rPr>
          <w:rFonts w:hint="eastAsia" w:ascii="仿宋_GB2312" w:hAnsi="仿宋_GB2312" w:eastAsia="仿宋_GB2312" w:cs="仿宋_GB2312"/>
          <w:sz w:val="32"/>
          <w:szCs w:val="32"/>
          <w:lang w:val="en-US" w:eastAsia="zh-CN"/>
        </w:rPr>
        <w:t xml:space="preserve"> </w:t>
      </w:r>
      <w:r>
        <w:rPr>
          <w:rFonts w:hint="eastAsia" w:ascii="仿宋" w:hAnsi="仿宋" w:eastAsia="仿宋" w:cstheme="minorBidi"/>
          <w:color w:val="C00000"/>
          <w:sz w:val="32"/>
          <w:szCs w:val="32"/>
          <w:lang w:val="en-US" w:eastAsia="zh-CN"/>
        </w:rPr>
        <w:t xml:space="preserve">            </w:t>
      </w:r>
    </w:p>
    <w:p>
      <w:pPr>
        <w:adjustRightInd w:val="0"/>
        <w:snapToGrid w:val="0"/>
        <w:spacing w:line="360" w:lineRule="auto"/>
        <w:ind w:firstLine="640" w:firstLineChars="200"/>
        <w:rPr>
          <w:rFonts w:hint="eastAsia" w:ascii="仿宋" w:hAnsi="仿宋" w:eastAsia="仿宋" w:cstheme="minorBidi"/>
          <w:color w:val="C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附件：陕图重点扶贫项目丹凤县竹林关镇阳河村水厂瓶装水品牌设计征集活动方案</w:t>
      </w:r>
    </w:p>
    <w:p>
      <w:pPr>
        <w:adjustRightInd w:val="0"/>
        <w:snapToGrid w:val="0"/>
        <w:spacing w:line="360" w:lineRule="auto"/>
        <w:ind w:firstLine="640" w:firstLineChars="200"/>
        <w:rPr>
          <w:rFonts w:hint="eastAsia" w:ascii="仿宋" w:hAnsi="仿宋" w:eastAsia="仿宋" w:cstheme="minorBidi"/>
          <w:color w:val="C00000"/>
          <w:sz w:val="32"/>
          <w:szCs w:val="32"/>
          <w:lang w:val="en-US" w:eastAsia="zh-CN"/>
        </w:rPr>
      </w:pPr>
    </w:p>
    <w:p>
      <w:pPr>
        <w:adjustRightInd w:val="0"/>
        <w:snapToGrid w:val="0"/>
        <w:spacing w:line="360" w:lineRule="auto"/>
        <w:ind w:firstLine="640" w:firstLineChars="200"/>
        <w:rPr>
          <w:rFonts w:hint="eastAsia" w:ascii="仿宋" w:hAnsi="仿宋" w:eastAsia="仿宋" w:cstheme="minorBidi"/>
          <w:color w:val="C00000"/>
          <w:sz w:val="32"/>
          <w:szCs w:val="32"/>
          <w:lang w:val="en-US" w:eastAsia="zh-CN"/>
        </w:rPr>
      </w:pPr>
    </w:p>
    <w:p>
      <w:pPr>
        <w:adjustRightInd w:val="0"/>
        <w:snapToGrid w:val="0"/>
        <w:spacing w:line="360" w:lineRule="auto"/>
        <w:ind w:firstLine="640" w:firstLineChars="200"/>
        <w:rPr>
          <w:rFonts w:hint="eastAsia" w:ascii="仿宋" w:hAnsi="仿宋" w:eastAsia="仿宋" w:cstheme="minorBidi"/>
          <w:color w:val="C00000"/>
          <w:sz w:val="32"/>
          <w:szCs w:val="32"/>
          <w:lang w:val="en-US" w:eastAsia="zh-CN"/>
        </w:rPr>
      </w:pPr>
    </w:p>
    <w:p>
      <w:pPr>
        <w:adjustRightInd w:val="0"/>
        <w:snapToGrid w:val="0"/>
        <w:spacing w:line="360" w:lineRule="auto"/>
        <w:ind w:firstLine="640" w:firstLineChars="200"/>
        <w:rPr>
          <w:rFonts w:hint="eastAsia" w:ascii="仿宋" w:hAnsi="仿宋" w:eastAsia="仿宋" w:cstheme="minorBidi"/>
          <w:color w:val="C00000"/>
          <w:sz w:val="32"/>
          <w:szCs w:val="32"/>
          <w:lang w:val="en-US" w:eastAsia="zh-CN"/>
        </w:rPr>
      </w:pPr>
    </w:p>
    <w:p>
      <w:pPr>
        <w:adjustRightInd w:val="0"/>
        <w:snapToGrid w:val="0"/>
        <w:spacing w:line="360" w:lineRule="auto"/>
        <w:ind w:firstLine="640" w:firstLineChars="200"/>
        <w:rPr>
          <w:rFonts w:hint="eastAsia" w:ascii="仿宋" w:hAnsi="仿宋" w:eastAsia="仿宋" w:cstheme="minorBidi"/>
          <w:color w:val="C00000"/>
          <w:sz w:val="32"/>
          <w:szCs w:val="32"/>
          <w:lang w:val="en-US" w:eastAsia="zh-CN"/>
        </w:rPr>
      </w:pPr>
    </w:p>
    <w:p>
      <w:pPr>
        <w:adjustRightInd w:val="0"/>
        <w:snapToGrid w:val="0"/>
        <w:spacing w:line="360" w:lineRule="auto"/>
        <w:ind w:firstLine="640" w:firstLineChars="200"/>
        <w:rPr>
          <w:rFonts w:hint="eastAsia" w:ascii="仿宋" w:hAnsi="仿宋" w:eastAsia="仿宋" w:cstheme="minorBidi"/>
          <w:sz w:val="32"/>
          <w:szCs w:val="32"/>
          <w:lang w:val="en-US" w:eastAsia="zh-CN"/>
        </w:rPr>
      </w:pPr>
      <w:r>
        <w:rPr>
          <w:rFonts w:hint="eastAsia" w:ascii="仿宋" w:hAnsi="仿宋" w:eastAsia="仿宋" w:cstheme="minorBidi"/>
          <w:color w:val="C00000"/>
          <w:sz w:val="32"/>
          <w:szCs w:val="32"/>
          <w:lang w:val="en-US" w:eastAsia="zh-CN"/>
        </w:rPr>
        <w:t xml:space="preserve">            </w:t>
      </w:r>
    </w:p>
    <w:p>
      <w:pPr>
        <w:adjustRightInd w:val="0"/>
        <w:snapToGrid w:val="0"/>
        <w:spacing w:line="360" w:lineRule="auto"/>
        <w:ind w:firstLine="640" w:firstLineChars="20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sz w:val="32"/>
          <w:szCs w:val="32"/>
          <w:lang w:eastAsia="zh-CN"/>
        </w:rPr>
        <w:t>陕西省图书馆</w:t>
      </w:r>
      <w:r>
        <w:rPr>
          <w:rFonts w:hint="eastAsia" w:ascii="仿宋" w:hAnsi="仿宋" w:eastAsia="仿宋" w:cs="仿宋"/>
          <w:sz w:val="32"/>
          <w:szCs w:val="32"/>
        </w:rPr>
        <w:t xml:space="preserve">   陕西公共图书馆服务联盟</w:t>
      </w:r>
      <w:r>
        <w:rPr>
          <w:rFonts w:hint="eastAsia" w:ascii="仿宋_GB2312" w:hAnsi="仿宋_GB2312" w:eastAsia="仿宋_GB2312" w:cs="仿宋_GB2312"/>
          <w:sz w:val="32"/>
          <w:szCs w:val="32"/>
          <w:lang w:val="en-US" w:eastAsia="zh-CN"/>
        </w:rPr>
        <w:t xml:space="preserve">     </w:t>
      </w:r>
    </w:p>
    <w:p>
      <w:pPr>
        <w:adjustRightInd w:val="0"/>
        <w:snapToGrid w:val="0"/>
        <w:spacing w:line="360" w:lineRule="auto"/>
        <w:ind w:firstLine="640" w:firstLineChars="200"/>
        <w:jc w:val="center"/>
        <w:rPr>
          <w:rFonts w:hint="default" w:eastAsiaTheme="minorEastAsia"/>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jc w:val="center"/>
        <w:rPr>
          <w:rFonts w:hint="eastAsia" w:ascii="宋体" w:hAnsi="宋体" w:eastAsia="宋体" w:cs="宋体"/>
          <w:b/>
          <w:sz w:val="36"/>
          <w:szCs w:val="36"/>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360" w:lineRule="auto"/>
        <w:ind w:right="0" w:rightChars="0"/>
        <w:outlineLvl w:val="9"/>
        <w:rPr>
          <w:rFonts w:hint="eastAsia" w:ascii="仿宋" w:hAnsi="仿宋" w:eastAsia="仿宋" w:cs="仿宋"/>
          <w:sz w:val="32"/>
          <w:szCs w:val="32"/>
          <w:highlight w:val="none"/>
          <w:lang w:val="en-US" w:eastAsia="zh-CN"/>
        </w:rPr>
      </w:pPr>
      <w:r>
        <w:rPr>
          <w:rFonts w:hint="eastAsia" w:ascii="仿宋" w:hAnsi="仿宋" w:eastAsia="仿宋" w:cs="仿宋"/>
          <w:b/>
          <w:kern w:val="2"/>
          <w:sz w:val="32"/>
          <w:szCs w:val="32"/>
          <w:highlight w:val="none"/>
          <w:u w:val="single"/>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351790</wp:posOffset>
                </wp:positionV>
                <wp:extent cx="6160135" cy="22860"/>
                <wp:effectExtent l="0" t="4445" r="12065" b="10795"/>
                <wp:wrapNone/>
                <wp:docPr id="8" name="直接箭头连接符 2"/>
                <wp:cNvGraphicFramePr/>
                <a:graphic xmlns:a="http://schemas.openxmlformats.org/drawingml/2006/main">
                  <a:graphicData uri="http://schemas.microsoft.com/office/word/2010/wordprocessingShape">
                    <wps:wsp>
                      <wps:cNvCnPr/>
                      <wps:spPr>
                        <a:xfrm>
                          <a:off x="0" y="0"/>
                          <a:ext cx="6160135" cy="228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2" o:spid="_x0000_s1026" o:spt="32" type="#_x0000_t32" style="position:absolute;left:0pt;margin-left:-9pt;margin-top:27.7pt;height:1.8pt;width:485.05pt;z-index:251659264;mso-width-relative:page;mso-height-relative:page;" filled="f" stroked="t" coordsize="21600,21600" o:gfxdata="UEsDBAoAAAAAAIdO4kAAAAAAAAAAAAAAAAAEAAAAZHJzL1BLAwQUAAAACACHTuJANynOodgAAAAJ&#10;AQAADwAAAGRycy9kb3ducmV2LnhtbE2PwU7DMBBE70j8g7VIXFBrOyKoCXEqhMSBI20lrm68JIF4&#10;HcVOU/r1LCc4zs5o9k21PftBnHCKfSADeq1AIDXB9dQaOOxfVhsQMVlydgiEBr4xwra+vqps6cJC&#10;b3japVZwCcXSGuhSGkspY9Oht3EdRiT2PsLkbWI5tdJNduFyP8hMqQfpbU/8obMjPnfYfO1mbwDj&#10;nGv1VPj28HpZ7t6zy+cy7o25vdHqEUTCc/oLwy8+o0PNTMcwk4tiMLDSG96SDOT5PQgOFHmmQRz5&#10;UCiQdSX/L6h/AFBLAwQUAAAACACHTuJAeI+zoOsBAACwAwAADgAAAGRycy9lMm9Eb2MueG1srVNL&#10;jhMxEN0jcQfLe9JJo4mGVjqzSBg2CEYCDlCx3d2W/JPLpJNLcAEkVsAKWM2e08BwDMpOCANsEKIX&#10;7iqX6/OenxcXO2vYVkXU3rV8NplyppzwUru+5S+eX9475wwTOAnGO9XyvUJ+sbx7ZzGGRtV+8Eaq&#10;yKiIw2YMLR9SCk1VoRiUBZz4oBwFOx8tJHJjX8kII1W3pqqn03k1+ihD9EIh0u76EOTLUr/rlEhP&#10;uw5VYqblNFsqayzrJq/VcgFNHyEMWhzHgH+YwoJ21PRUag0J2Muo/yhltYgefZcmwtvKd50WqmAg&#10;NLPpb2ieDRBUwULkYDjRhP+vrHiyvYpMy5bTRTmwdEU3r6+/vnp38+njl7fX3z6/yfaH96zOVI0B&#10;G8pYuat49DBcxYx710Wb/4SI7Qq9+xO9apeYoM35bD6d3T/jTFCsrs/nhf7qZ3KImB4pb1k2Wo4p&#10;gu6HtPLO0UX6OCsUw/YxJmpPiT8Scmfj2NjyB2d1bgAkpc5AItMGAoeuL7nojZaX2picgbHfrExk&#10;W8jiKF8GSXV/OZabrAGHw7kSOshmUCAfOsnSPhBtjvTN8whWSc6MoueQLSoITQJt/uYktTYuJ6gi&#10;3SPOzPqB52xtvNwX+qvskSzKxEcJZ93d9sm+/dCW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3&#10;Kc6h2AAAAAkBAAAPAAAAAAAAAAEAIAAAACIAAABkcnMvZG93bnJldi54bWxQSwECFAAUAAAACACH&#10;TuJAeI+zoOsBAACwAwAADgAAAAAAAAABACAAAAAnAQAAZHJzL2Uyb0RvYy54bWxQSwUGAAAAAAYA&#10;BgBZAQAAhAUAAAAA&#10;">
                <v:fill on="f" focussize="0,0"/>
                <v:stroke color="#000000" joinstyle="round"/>
                <v:imagedata o:title=""/>
                <o:lock v:ext="edit" aspectratio="f"/>
              </v:shape>
            </w:pict>
          </mc:Fallback>
        </mc:AlternateContent>
      </w:r>
      <w:r>
        <w:rPr>
          <w:rFonts w:hint="eastAsia" w:ascii="仿宋" w:hAnsi="仿宋" w:eastAsia="仿宋" w:cs="仿宋"/>
          <w:sz w:val="32"/>
          <w:szCs w:val="32"/>
          <w:highlight w:val="none"/>
          <w:lang w:val="en-US" w:eastAsia="zh-CN"/>
        </w:rPr>
        <w:t xml:space="preserve">         </w:t>
      </w:r>
    </w:p>
    <w:p>
      <w:pPr>
        <w:spacing w:line="360" w:lineRule="auto"/>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抄 送：</w:t>
      </w:r>
      <w:r>
        <w:rPr>
          <w:rFonts w:hint="eastAsia" w:ascii="仿宋" w:hAnsi="仿宋" w:eastAsia="仿宋" w:cs="仿宋"/>
          <w:w w:val="92"/>
          <w:sz w:val="32"/>
          <w:szCs w:val="32"/>
          <w:highlight w:val="none"/>
          <w:lang w:val="en-US" w:eastAsia="zh-CN"/>
        </w:rPr>
        <w:t>陕西省图书馆数字资源部,</w:t>
      </w:r>
      <w:r>
        <w:rPr>
          <w:rFonts w:hint="eastAsia" w:ascii="仿宋" w:hAnsi="仿宋" w:eastAsia="仿宋" w:cs="仿宋"/>
          <w:sz w:val="32"/>
          <w:szCs w:val="32"/>
          <w:highlight w:val="none"/>
        </w:rPr>
        <w:t xml:space="preserve">档。                 </w:t>
      </w:r>
    </w:p>
    <w:p>
      <w:pPr>
        <w:jc w:val="left"/>
        <w:rPr>
          <w:rFonts w:hint="eastAsia" w:ascii="仿宋" w:hAnsi="仿宋" w:eastAsia="仿宋" w:cs="仿宋"/>
          <w:sz w:val="32"/>
          <w:szCs w:val="32"/>
        </w:rPr>
      </w:pPr>
      <w:r>
        <w:rPr>
          <w:rFonts w:hint="eastAsia" w:ascii="仿宋" w:hAnsi="仿宋" w:eastAsia="仿宋" w:cs="仿宋"/>
          <w:b/>
          <w:w w:val="92"/>
          <w:kern w:val="2"/>
          <w:sz w:val="32"/>
          <w:szCs w:val="32"/>
          <w:highlight w:val="none"/>
          <w:u w:val="single"/>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479425</wp:posOffset>
                </wp:positionV>
                <wp:extent cx="6160135" cy="22860"/>
                <wp:effectExtent l="0" t="4445" r="12065" b="10795"/>
                <wp:wrapNone/>
                <wp:docPr id="7" name="直接箭头连接符 3"/>
                <wp:cNvGraphicFramePr/>
                <a:graphic xmlns:a="http://schemas.openxmlformats.org/drawingml/2006/main">
                  <a:graphicData uri="http://schemas.microsoft.com/office/word/2010/wordprocessingShape">
                    <wps:wsp>
                      <wps:cNvCnPr/>
                      <wps:spPr>
                        <a:xfrm>
                          <a:off x="0" y="0"/>
                          <a:ext cx="6160135" cy="228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3" o:spid="_x0000_s1026" o:spt="32" type="#_x0000_t32" style="position:absolute;left:0pt;margin-left:-10.05pt;margin-top:37.75pt;height:1.8pt;width:485.05pt;z-index:251661312;mso-width-relative:page;mso-height-relative:page;" filled="f" stroked="t" coordsize="21600,21600" o:gfxdata="UEsDBAoAAAAAAIdO4kAAAAAAAAAAAAAAAAAEAAAAZHJzL1BLAwQUAAAACACHTuJACaWLHNcAAAAJ&#10;AQAADwAAAGRycy9kb3ducmV2LnhtbE2PwU7DMAyG70i8Q2QkLmhLUqlAS9MJIXHgyDZp16wxbaFx&#10;qiZdx54ec4Kj7U+/v7/anP0gTjjFPpABvVYgkJrgemoN7Hevq0cQMVlydgiEBr4xwqa+vqps6cJC&#10;73japlZwCMXSGuhSGkspY9Oht3EdRiS+fYTJ28Tj1Eo32YXD/SAzpe6ltz3xh86O+NJh87WdvQGM&#10;c67Vc+Hb/dtluTtkl89l3Blze6PVE4iE5/QHw68+q0PNTscwk4tiMLDKlGbUwEOeg2CgyBWXO/Ki&#10;0CDrSv5vUP8AUEsDBBQAAAAIAIdO4kD0JOfj6wEAALADAAAOAAAAZHJzL2Uyb0RvYy54bWytU0uO&#10;EzEQ3SNxB8t70klGE4ZWOrNIGDYIIgEHqNjubkv+yWXSySW4ABIrYAWsZs9pYDgGZSeEATYI0Qt3&#10;lcv1ec/P88udNWyrImrvGj4ZjTlTTnipXdfwF8+v7l1whgmcBOOdavheIb9c3L0zH0Ktpr73RqrI&#10;qIjDeggN71MKdVWh6JUFHPmgHAVbHy0kcmNXyQgDVbemmo7Hs2rwUYbohUKk3dUhyBelftsqkZ62&#10;LarETMNptlTWWNZNXqvFHOouQui1OI4B/zCFBe2o6anUChKwl1H/UcpqET36No2Et5VvWy1UwUBo&#10;JuPf0DzrIaiChcjBcKIJ/19Z8WS7jkzLht/nzIGlK7p5ff311bubTx+/vL3+9vlNtj+8Z2eZqiFg&#10;TRlLt45HD8M6Zty7Ntr8J0RsV+jdn+hVu8QEbc4ms/Hk7JwzQbHp9GJW6K9+JoeI6ZHylmWj4Zgi&#10;6K5PS+8cXaSPk0IxbB9jovaU+CMhdzaODQ1/cD7NDYCk1BpIZNpA4NB1JRe90fJKG5MzMHabpYls&#10;C1kc5csgqe4vx3KTFWB/OFdCB9n0CuRDJ1naB6LNkb55HsEqyZlR9ByyRQWhTqDN35yk1sblBFWk&#10;e8SZWT/wnK2Nl/tCf5U9kkWZ+CjhrLvbPtm3H9ri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ml&#10;ixzXAAAACQEAAA8AAAAAAAAAAQAgAAAAIgAAAGRycy9kb3ducmV2LnhtbFBLAQIUABQAAAAIAIdO&#10;4kD0JOfj6wEAALADAAAOAAAAAAAAAAEAIAAAACYBAABkcnMvZTJvRG9jLnhtbFBLBQYAAAAABgAG&#10;AFkBAACDBQAAAAA=&#10;">
                <v:fill on="f" focussize="0,0"/>
                <v:stroke color="#000000" joinstyle="round"/>
                <v:imagedata o:title=""/>
                <o:lock v:ext="edit" aspectratio="f"/>
              </v:shape>
            </w:pict>
          </mc:Fallback>
        </mc:AlternateContent>
      </w:r>
      <w:r>
        <w:rPr>
          <w:rFonts w:hint="eastAsia" w:ascii="仿宋" w:hAnsi="仿宋" w:eastAsia="仿宋" w:cs="仿宋"/>
          <w:b/>
          <w:w w:val="92"/>
          <w:kern w:val="2"/>
          <w:sz w:val="32"/>
          <w:szCs w:val="32"/>
          <w:highlight w:val="none"/>
          <w:u w:val="single"/>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20320</wp:posOffset>
                </wp:positionV>
                <wp:extent cx="6160135" cy="22860"/>
                <wp:effectExtent l="0" t="4445" r="12065" b="10795"/>
                <wp:wrapNone/>
                <wp:docPr id="1" name="直接箭头连接符 1"/>
                <wp:cNvGraphicFramePr/>
                <a:graphic xmlns:a="http://schemas.openxmlformats.org/drawingml/2006/main">
                  <a:graphicData uri="http://schemas.microsoft.com/office/word/2010/wordprocessingShape">
                    <wps:wsp>
                      <wps:cNvCnPr/>
                      <wps:spPr>
                        <a:xfrm>
                          <a:off x="0" y="0"/>
                          <a:ext cx="6160135" cy="228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9pt;margin-top:1.6pt;height:1.8pt;width:485.05pt;z-index:251660288;mso-width-relative:page;mso-height-relative:page;" filled="f" stroked="t" coordsize="21600,21600" o:gfxdata="UEsDBAoAAAAAAIdO4kAAAAAAAAAAAAAAAAAEAAAAZHJzL1BLAwQUAAAACACHTuJAgwryAtYAAAAH&#10;AQAADwAAAGRycy9kb3ducmV2LnhtbE2PwU7DMBBE70j8g7VIXFBrO6hVGrKpEBIHjrSVenXjJQnE&#10;6yh2mtKvx5zgOJrRzJtye3G9ONMYOs8IeqlAENfedtwgHPavixxEiIat6T0TwjcF2Fa3N6UprJ/5&#10;nc672IhUwqEwCG2MQyFlqFtyJiz9QJy8Dz86E5McG2lHM6dy18tMqbV0puO00JqBXlqqv3aTQ6Aw&#10;rbR63rjm8HadH47Z9XMe9oj3d1o9gYh0iX9h+MVP6FAlppOf2AbRIyx0nr5EhMcMRPI3q0yDOCGs&#10;c5BVKf/zVz9QSwMEFAAAAAgAh07iQEWiiOjqAQAAsAMAAA4AAABkcnMvZTJvRG9jLnhtbK1TS44T&#10;MRDdI3EHy3vS6aCJhlY6s0gYNghGAg5Qsd3dlvyTy6STS3ABJFbACljNntPAcAzKTggDbBCiF+4q&#10;l+vznp8XFztr2FZF1N61vJ5MOVNOeKld3/IXzy/vnXOGCZwE451q+V4hv1jevbMYQ6NmfvBGqsio&#10;iMNmDC0fUgpNVaEYlAWc+KAcBTsfLSRyY1/JCCNVt6aaTafzavRRhuiFQqTd9SHIl6V+1ymRnnYd&#10;qsRMy2m2VNZY1k1eq+UCmj5CGLQ4jgH/MIUF7ajpqdQaErCXUf9RymoRPfouTYS3le86LVTBQGjq&#10;6W9ong0QVMFC5GA40YT/r6x4sr2KTEu6O84cWLqim9fXX1+9u/n08cvb62+f32T7w3tWZ6rGgA1l&#10;rNxVPHoYrmLGveuizX9CxHaF3v2JXrVLTNDmvJ5P6/tnnAmKzWbn80J/9TM5REyPlLcsGy3HFEH3&#10;Q1p55+gifawLxbB9jInaU+KPhNzZODa2/MHZLDcAklJnIJFpA4FD15dc9EbLS21MzsDYb1Ymsi1k&#10;cZQvg6S6vxzLTdaAw+FcCR1kMyiQD51kaR+INkf65nkEqyRnRtFzyBYVhCaBNn9zkloblxNUke4R&#10;Z2b9wHO2Nl7uC/1V9kgWZeKjhLPubvtk335oy+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CvIC&#10;1gAAAAcBAAAPAAAAAAAAAAEAIAAAACIAAABkcnMvZG93bnJldi54bWxQSwECFAAUAAAACACHTuJA&#10;RaKI6OoBAACwAwAADgAAAAAAAAABACAAAAAlAQAAZHJzL2Uyb0RvYy54bWxQSwUGAAAAAAYABgBZ&#10;AQAAgQUAAAAA&#10;">
                <v:fill on="f" focussize="0,0"/>
                <v:stroke color="#000000" joinstyle="round"/>
                <v:imagedata o:title=""/>
                <o:lock v:ext="edit" aspectratio="f"/>
              </v:shape>
            </w:pict>
          </mc:Fallback>
        </mc:AlternateContent>
      </w:r>
      <w:r>
        <w:rPr>
          <w:rFonts w:hint="eastAsia" w:ascii="仿宋" w:hAnsi="仿宋" w:eastAsia="仿宋" w:cs="仿宋"/>
          <w:w w:val="92"/>
          <w:sz w:val="32"/>
          <w:szCs w:val="32"/>
          <w:highlight w:val="none"/>
        </w:rPr>
        <w:t>陕西公共图书馆服务联盟工作</w:t>
      </w:r>
      <w:r>
        <w:rPr>
          <w:rFonts w:hint="eastAsia" w:ascii="仿宋" w:hAnsi="仿宋" w:eastAsia="仿宋" w:cs="仿宋"/>
          <w:w w:val="92"/>
          <w:sz w:val="32"/>
          <w:szCs w:val="32"/>
          <w:highlight w:val="none"/>
          <w:lang w:eastAsia="zh-CN"/>
        </w:rPr>
        <w:t>委员会</w:t>
      </w:r>
      <w:r>
        <w:rPr>
          <w:rFonts w:hint="eastAsia" w:ascii="仿宋" w:hAnsi="仿宋" w:eastAsia="仿宋" w:cs="仿宋"/>
          <w:w w:val="92"/>
          <w:sz w:val="32"/>
          <w:szCs w:val="32"/>
          <w:highlight w:val="none"/>
          <w:lang w:val="en-US" w:eastAsia="zh-CN"/>
        </w:rPr>
        <w:t xml:space="preserve">             </w:t>
      </w:r>
      <w:r>
        <w:rPr>
          <w:rFonts w:hint="eastAsia" w:ascii="仿宋" w:hAnsi="仿宋" w:eastAsia="仿宋" w:cs="仿宋"/>
          <w:w w:val="92"/>
          <w:sz w:val="32"/>
          <w:szCs w:val="32"/>
          <w:lang w:bidi="ar-SA"/>
        </w:rPr>
        <w:t>201</w:t>
      </w:r>
      <w:r>
        <w:rPr>
          <w:rFonts w:hint="eastAsia" w:ascii="仿宋" w:hAnsi="仿宋" w:eastAsia="仿宋" w:cs="仿宋"/>
          <w:w w:val="92"/>
          <w:sz w:val="32"/>
          <w:szCs w:val="32"/>
          <w:lang w:val="en-US" w:eastAsia="zh-CN" w:bidi="ar-SA"/>
        </w:rPr>
        <w:t>9</w:t>
      </w:r>
      <w:r>
        <w:rPr>
          <w:rFonts w:hint="eastAsia" w:ascii="仿宋" w:hAnsi="仿宋" w:eastAsia="仿宋" w:cs="仿宋"/>
          <w:w w:val="92"/>
          <w:sz w:val="32"/>
          <w:szCs w:val="32"/>
          <w:lang w:bidi="ar-SA"/>
        </w:rPr>
        <w:t>年</w:t>
      </w:r>
      <w:r>
        <w:rPr>
          <w:rFonts w:hint="eastAsia" w:ascii="仿宋" w:hAnsi="仿宋" w:eastAsia="仿宋" w:cs="仿宋"/>
          <w:w w:val="92"/>
          <w:sz w:val="32"/>
          <w:szCs w:val="32"/>
          <w:lang w:val="en-US" w:eastAsia="zh-CN" w:bidi="ar-SA"/>
        </w:rPr>
        <w:t>7</w:t>
      </w:r>
      <w:r>
        <w:rPr>
          <w:rFonts w:hint="eastAsia" w:ascii="仿宋" w:hAnsi="仿宋" w:eastAsia="仿宋" w:cs="仿宋"/>
          <w:w w:val="92"/>
          <w:sz w:val="32"/>
          <w:szCs w:val="32"/>
          <w:lang w:bidi="ar-SA"/>
        </w:rPr>
        <w:t>月</w:t>
      </w:r>
      <w:r>
        <w:rPr>
          <w:rFonts w:hint="eastAsia" w:ascii="仿宋" w:hAnsi="仿宋" w:eastAsia="仿宋" w:cs="仿宋"/>
          <w:w w:val="92"/>
          <w:sz w:val="32"/>
          <w:szCs w:val="32"/>
          <w:lang w:val="en-US" w:eastAsia="zh-CN" w:bidi="ar-SA"/>
        </w:rPr>
        <w:t>16日印发</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仿宋" w:hAnsi="仿宋" w:eastAsia="仿宋" w:cs="仿宋"/>
          <w:sz w:val="32"/>
          <w:szCs w:val="32"/>
        </w:rPr>
      </w:pPr>
      <w:r>
        <w:rPr>
          <w:rFonts w:hint="eastAsia" w:ascii="仿宋" w:hAnsi="仿宋" w:eastAsia="仿宋" w:cs="仿宋"/>
          <w:sz w:val="32"/>
          <w:szCs w:val="32"/>
        </w:rPr>
        <w:t>附件1：</w:t>
      </w:r>
    </w:p>
    <w:p>
      <w:pPr>
        <w:keepNext w:val="0"/>
        <w:keepLines w:val="0"/>
        <w:pageBreakBefore w:val="0"/>
        <w:widowControl w:val="0"/>
        <w:kinsoku/>
        <w:wordWrap/>
        <w:overflowPunct/>
        <w:topLinePunct w:val="0"/>
        <w:autoSpaceDE/>
        <w:autoSpaceDN/>
        <w:bidi w:val="0"/>
        <w:adjustRightInd w:val="0"/>
        <w:snapToGrid w:val="0"/>
        <w:spacing w:before="157" w:beforeLines="50" w:beforeAutospacing="0" w:afterAutospacing="0" w:line="360" w:lineRule="auto"/>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陕图重点扶贫项目丹凤县竹林关镇阳河村水厂瓶装水</w:t>
      </w:r>
    </w:p>
    <w:p>
      <w:pPr>
        <w:keepNext w:val="0"/>
        <w:keepLines w:val="0"/>
        <w:pageBreakBefore w:val="0"/>
        <w:kinsoku/>
        <w:overflowPunct/>
        <w:topLinePunct w:val="0"/>
        <w:autoSpaceDE/>
        <w:autoSpaceDN/>
        <w:bidi w:val="0"/>
        <w:adjustRightInd w:val="0"/>
        <w:snapToGrid w:val="0"/>
        <w:spacing w:beforeAutospacing="0" w:afterAutospacing="0" w:line="360" w:lineRule="auto"/>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品牌设计征集活动方案</w:t>
      </w:r>
    </w:p>
    <w:p>
      <w:pPr>
        <w:keepNext w:val="0"/>
        <w:keepLines w:val="0"/>
        <w:pageBreakBefore w:val="0"/>
        <w:kinsoku/>
        <w:overflowPunct/>
        <w:topLinePunct w:val="0"/>
        <w:autoSpaceDE/>
        <w:autoSpaceDN/>
        <w:bidi w:val="0"/>
        <w:adjustRightInd w:val="0"/>
        <w:snapToGrid w:val="0"/>
        <w:spacing w:beforeAutospacing="0" w:afterAutospacing="0" w:line="360" w:lineRule="auto"/>
        <w:jc w:val="center"/>
        <w:textAlignment w:val="auto"/>
        <w:rPr>
          <w:rFonts w:hint="eastAsia" w:ascii="仿宋" w:hAnsi="仿宋" w:eastAsia="仿宋" w:cs="仿宋"/>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商洛市丹凤县竹林关镇的阳河村是陕西省图书馆重点扶贫村，陕西图书馆入驻阳河村近4年。在这4年间，陕西省图书馆经过整合多方资源，利用当地水源优势建立阳河村山泉水水厂，旨在依托资源优势，政策扶贫带动当地经济发展。目前水厂建设投产使用，为了更好的推广水厂品牌，陕西省图书馆与2019中国西安国际文创产品创新设计大赛组委会合力而发，立足资源开发，秉持精准扶贫，通过当下新生代挖掘原创设计力量的原则，号召全国乃至全球的优秀设计师对丹凤县竹林关镇阳河村清林绿水泉水有限公司瓶装水进行定向设计共同推进助力陕图重点扶贫项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一、征集主题：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阳河村水厂山泉水瓶装水品牌设计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3"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二、征集内容：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1、瓶装水的名称及理念；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2、瓶装水的商标（logo、VI）；</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3、瓶装水外形及包装设计；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三、投稿需知：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1、产品设计要有创新性、实用性、市场性和环保性。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2、作品要围绕清泉水三大理念：天然、清冽、扶贫。设计作品须深入挖掘山泉水特性及文化内涵，体现文化要素和背后的故事，突出山泉水主题。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3、参赛作品必须是参赛选手原创设计，无抄袭仿冒的作品。参赛作品要健康向上，不能违反禁忌。专利作品需要提交专利证书复印件。版权作品需提供作品登记证书复印件。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4、每件设计作品需附上设计说明。明确阐述作品的设计思路，理念和含义（200字以内）。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每件设计作品表现形式不限。最终作品需上传设计图及细节图，效果图或照片均可，体现作品的整体、局部或组合效果,照片不多于5张。每件作品需提交一份A3（420×297mm）规格的彩色照片或彩色效果图或模型图片（精度不低于300dpi. JPG/GIF/PNG格式保存，单张不超过5MB以内）,视频作品以MPEG-4格式上传形式发送，时间不超过2分钟，文件大小不得超过20M，以压缩包形式发送。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6、所有提交内容请备注“作品名称+地区+参赛主题＋作者姓名+联系方式” ，以便信息核对和评选。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7、赛统一采取官网报名（大赛官网：</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"http://xawcds.cnsiluhui.com/），点击报名通道，按要求填写报名材料，将参赛作品与报名材料一起提交至大赛官网，显示提交成功即为报名成功。"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http://xawcds.cnsiluhui.com/），点击报名通道，按要求填写报名材料，将参赛作品与报名材料一起提交至大赛官网，显示提交成功即为报名成功。</w:t>
      </w:r>
      <w:r>
        <w:rPr>
          <w:rFonts w:hint="eastAsia" w:ascii="仿宋" w:hAnsi="仿宋" w:eastAsia="仿宋" w:cs="仿宋"/>
          <w:kern w:val="2"/>
          <w:sz w:val="32"/>
          <w:szCs w:val="32"/>
          <w:lang w:val="en-US" w:eastAsia="zh-CN" w:bidi="ar-SA"/>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8、有任何疑问，请及时联系大赛组委会。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topLinePunct w:val="0"/>
        <w:autoSpaceDE/>
        <w:autoSpaceDN/>
        <w:bidi w:val="0"/>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联系人： 陆  茜  18627839531  029-89568971</w:t>
      </w:r>
    </w:p>
    <w:p>
      <w:pPr>
        <w:keepNext w:val="0"/>
        <w:keepLines w:val="0"/>
        <w:pageBreakBefore w:val="0"/>
        <w:kinsoku/>
        <w:overflowPunct/>
        <w:topLinePunct w:val="0"/>
        <w:autoSpaceDE/>
        <w:autoSpaceDN/>
        <w:bidi w:val="0"/>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朱永奎  18091850518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组委会地址：西安市高新区天谷八路西安对外文化贸易基地</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textAlignment w:val="auto"/>
        <w:rPr>
          <w:rFonts w:hint="eastAsia" w:ascii="仿宋" w:hAnsi="仿宋" w:eastAsia="仿宋" w:cs="仿宋"/>
          <w:kern w:val="2"/>
          <w:sz w:val="32"/>
          <w:szCs w:val="32"/>
          <w:lang w:val="en-US" w:eastAsia="zh-CN" w:bidi="ar-SA"/>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kern w:val="2"/>
          <w:sz w:val="36"/>
          <w:szCs w:val="36"/>
          <w:lang w:val="en-US" w:eastAsia="zh-CN" w:bidi="ar-SA"/>
        </w:rPr>
        <w:t>阳河村水厂山泉水特点简介</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“雨夜桃花落星辰，竹林溪涧觅清泉”，竹林关镇阳河村水厂水坐落于竹林关镇阳河村，源于大作家贾平凹笔下“秦岭最美”的陕西省商洛市丹凤县</w:t>
      </w:r>
      <w:r>
        <w:rPr>
          <w:rFonts w:hint="eastAsia" w:ascii="仿宋" w:hAnsi="仿宋" w:eastAsia="仿宋" w:cs="仿宋"/>
          <w:b w:val="0"/>
          <w:bCs w:val="0"/>
          <w:kern w:val="2"/>
          <w:sz w:val="32"/>
          <w:szCs w:val="32"/>
          <w:lang w:val="en-US" w:eastAsia="zh-CN" w:bidi="ar-SA"/>
        </w:rPr>
        <w:t>。阳河村水厂山泉水有以下特点：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1、水源地处秦岭余脉鹘岭深山，多岩溶地貌。泉水口海拔 800 余米，森林覆盖率 80%，泉水属于山脉无任何污染，泉水涌流百年。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2、水质含有偏硅酸、钾、钙、镁、锶、硒、等人体健康必需的微量元素，低钠、弱碱性，健康安全。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3、富含天然微量元素，且比例均衡，没有某一项含量过高。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4、泉水是流经无污染之山区, 经过山体自净化作用而形成的天然饮用水。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5、水源直接取当地千年石隙涌泉，采用石英砂、活性炭反渗透等多级精滤，经杀菌罐装制成，最大限度的保持了山泉特有的绿色、健康的天然本质。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6、水温动态稳定，泉口温度20度，四季恒温。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b/>
          <w:bCs/>
          <w:sz w:val="32"/>
          <w:szCs w:val="32"/>
        </w:rPr>
      </w:pPr>
      <w:r>
        <w:rPr>
          <w:rFonts w:hint="eastAsia" w:ascii="仿宋" w:hAnsi="仿宋" w:eastAsia="仿宋" w:cs="仿宋"/>
          <w:kern w:val="2"/>
          <w:sz w:val="32"/>
          <w:szCs w:val="32"/>
          <w:lang w:val="en-US" w:eastAsia="zh-CN" w:bidi="ar-SA"/>
        </w:rPr>
        <w:t>7、结构化小分子簇(团)水，半幅宽为 50-70Hz。</w:t>
      </w:r>
      <w:r>
        <w:rPr>
          <w:rFonts w:hint="eastAsia" w:ascii="仿宋" w:hAnsi="仿宋" w:eastAsia="仿宋" w:cs="仿宋"/>
          <w:sz w:val="32"/>
          <w:szCs w:val="32"/>
          <w:lang w:val="en-US" w:eastAsia="zh-CN"/>
        </w:rPr>
        <w:t xml:space="preserve">  </w:t>
      </w:r>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52"/>
    <w:rsid w:val="000873CD"/>
    <w:rsid w:val="000B7F4B"/>
    <w:rsid w:val="000D01CD"/>
    <w:rsid w:val="000F67F2"/>
    <w:rsid w:val="0011787A"/>
    <w:rsid w:val="00126841"/>
    <w:rsid w:val="001459E2"/>
    <w:rsid w:val="001E0624"/>
    <w:rsid w:val="003341B0"/>
    <w:rsid w:val="003378E8"/>
    <w:rsid w:val="00374194"/>
    <w:rsid w:val="00376AF2"/>
    <w:rsid w:val="003C1033"/>
    <w:rsid w:val="00481878"/>
    <w:rsid w:val="00485337"/>
    <w:rsid w:val="004964AF"/>
    <w:rsid w:val="004D5B89"/>
    <w:rsid w:val="004F0E73"/>
    <w:rsid w:val="005A4FB1"/>
    <w:rsid w:val="005D0E28"/>
    <w:rsid w:val="00640031"/>
    <w:rsid w:val="00652E5D"/>
    <w:rsid w:val="00657443"/>
    <w:rsid w:val="0067345E"/>
    <w:rsid w:val="00675A8E"/>
    <w:rsid w:val="00683679"/>
    <w:rsid w:val="006972C6"/>
    <w:rsid w:val="006E58A7"/>
    <w:rsid w:val="007B0153"/>
    <w:rsid w:val="007C10A7"/>
    <w:rsid w:val="007D2FBE"/>
    <w:rsid w:val="007F479D"/>
    <w:rsid w:val="00804213"/>
    <w:rsid w:val="00852BCE"/>
    <w:rsid w:val="008D4252"/>
    <w:rsid w:val="00930531"/>
    <w:rsid w:val="00936658"/>
    <w:rsid w:val="00952090"/>
    <w:rsid w:val="00993A40"/>
    <w:rsid w:val="00A216E5"/>
    <w:rsid w:val="00A85140"/>
    <w:rsid w:val="00A86095"/>
    <w:rsid w:val="00B35975"/>
    <w:rsid w:val="00B80310"/>
    <w:rsid w:val="00B86FCD"/>
    <w:rsid w:val="00BB2C0F"/>
    <w:rsid w:val="00BF38D4"/>
    <w:rsid w:val="00C308C3"/>
    <w:rsid w:val="00C30CA0"/>
    <w:rsid w:val="00C744C8"/>
    <w:rsid w:val="00CB126C"/>
    <w:rsid w:val="00CD3EE6"/>
    <w:rsid w:val="00CD40EF"/>
    <w:rsid w:val="00CE3963"/>
    <w:rsid w:val="00D16232"/>
    <w:rsid w:val="00D747AC"/>
    <w:rsid w:val="00D87B58"/>
    <w:rsid w:val="00DB60D0"/>
    <w:rsid w:val="00DC546F"/>
    <w:rsid w:val="00DC69A7"/>
    <w:rsid w:val="00E03667"/>
    <w:rsid w:val="00E070CD"/>
    <w:rsid w:val="00E538C0"/>
    <w:rsid w:val="00EC739A"/>
    <w:rsid w:val="00F37178"/>
    <w:rsid w:val="00F640F7"/>
    <w:rsid w:val="00F76293"/>
    <w:rsid w:val="00F97346"/>
    <w:rsid w:val="00FA0695"/>
    <w:rsid w:val="00FD236E"/>
    <w:rsid w:val="00FD6261"/>
    <w:rsid w:val="04C20833"/>
    <w:rsid w:val="07986562"/>
    <w:rsid w:val="0C957206"/>
    <w:rsid w:val="0EE6183A"/>
    <w:rsid w:val="11272748"/>
    <w:rsid w:val="116A295F"/>
    <w:rsid w:val="1D171D53"/>
    <w:rsid w:val="1ECB62D6"/>
    <w:rsid w:val="30051F97"/>
    <w:rsid w:val="32173363"/>
    <w:rsid w:val="349A586E"/>
    <w:rsid w:val="3697790B"/>
    <w:rsid w:val="3C0A1D41"/>
    <w:rsid w:val="54EA19AB"/>
    <w:rsid w:val="5A5235A1"/>
    <w:rsid w:val="64D96ED5"/>
    <w:rsid w:val="651A1FD0"/>
    <w:rsid w:val="6625289F"/>
    <w:rsid w:val="6E175718"/>
    <w:rsid w:val="715E633F"/>
    <w:rsid w:val="7B7C7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190</Words>
  <Characters>1087</Characters>
  <Lines>9</Lines>
  <Paragraphs>2</Paragraphs>
  <TotalTime>2</TotalTime>
  <ScaleCrop>false</ScaleCrop>
  <LinksUpToDate>false</LinksUpToDate>
  <CharactersWithSpaces>1275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2019-07-08T01:08:00Z</dcterms:created>
  <dc:creator>glh</dc:creator>
  <cp:lastModifiedBy>麦卡卡╮</cp:lastModifiedBy>
  <cp:lastPrinted>2019-07-11T01:53:00Z</cp:lastPrinted>
  <dcterms:modified xsi:type="dcterms:W3CDTF">2019-07-16T02:53:55Z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